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ACD3C" w14:textId="77777777" w:rsidR="00E80F83" w:rsidRPr="00E80F83" w:rsidRDefault="00E80F83" w:rsidP="00E80F83">
      <w:pPr>
        <w:suppressAutoHyphens/>
        <w:spacing w:line="100" w:lineRule="atLeast"/>
        <w:jc w:val="right"/>
        <w:rPr>
          <w:rFonts w:eastAsia="SimSun"/>
          <w:kern w:val="1"/>
          <w:szCs w:val="28"/>
        </w:rPr>
      </w:pPr>
      <w:r w:rsidRPr="00E80F83">
        <w:rPr>
          <w:rFonts w:eastAsia="SimSun"/>
          <w:kern w:val="1"/>
          <w:szCs w:val="28"/>
        </w:rPr>
        <w:t xml:space="preserve">Приложение к проекту </w:t>
      </w:r>
    </w:p>
    <w:p w14:paraId="59B0398F" w14:textId="7EFC2914" w:rsidR="00E80F83" w:rsidRPr="00E80F83" w:rsidRDefault="00131CA9" w:rsidP="00E80F83">
      <w:pPr>
        <w:suppressAutoHyphens/>
        <w:spacing w:line="100" w:lineRule="atLeast"/>
        <w:jc w:val="right"/>
        <w:rPr>
          <w:rFonts w:eastAsia="SimSun"/>
          <w:kern w:val="1"/>
          <w:szCs w:val="28"/>
        </w:rPr>
      </w:pPr>
      <w:r>
        <w:rPr>
          <w:rFonts w:eastAsia="SimSun"/>
          <w:kern w:val="1"/>
          <w:szCs w:val="28"/>
        </w:rPr>
        <w:t>постановления от 28</w:t>
      </w:r>
      <w:r w:rsidR="00E80F83" w:rsidRPr="00E80F83">
        <w:rPr>
          <w:rFonts w:eastAsia="SimSun"/>
          <w:kern w:val="1"/>
          <w:szCs w:val="28"/>
        </w:rPr>
        <w:t>.09.20</w:t>
      </w:r>
      <w:r w:rsidR="00AF5509">
        <w:rPr>
          <w:rFonts w:eastAsia="SimSun"/>
          <w:kern w:val="1"/>
          <w:szCs w:val="28"/>
        </w:rPr>
        <w:t>23</w:t>
      </w:r>
      <w:r w:rsidR="00E80F83" w:rsidRPr="00E80F83">
        <w:rPr>
          <w:rFonts w:eastAsia="SimSun"/>
          <w:kern w:val="1"/>
          <w:szCs w:val="28"/>
        </w:rPr>
        <w:t xml:space="preserve"> </w:t>
      </w:r>
    </w:p>
    <w:p w14:paraId="589CF6B8" w14:textId="77777777" w:rsidR="00E80F83" w:rsidRDefault="00E80F83" w:rsidP="00E80F83">
      <w:pPr>
        <w:jc w:val="center"/>
        <w:rPr>
          <w:szCs w:val="28"/>
        </w:rPr>
      </w:pPr>
    </w:p>
    <w:p w14:paraId="18B1CD88" w14:textId="77777777" w:rsidR="00E80F83" w:rsidRDefault="00E80F83" w:rsidP="00E80F83">
      <w:pPr>
        <w:jc w:val="center"/>
        <w:rPr>
          <w:szCs w:val="28"/>
        </w:rPr>
      </w:pPr>
    </w:p>
    <w:p w14:paraId="7826A854" w14:textId="77777777" w:rsidR="00E80F83" w:rsidRDefault="00E80F83" w:rsidP="00E80F83">
      <w:pPr>
        <w:jc w:val="center"/>
        <w:rPr>
          <w:szCs w:val="28"/>
        </w:rPr>
      </w:pPr>
      <w:r>
        <w:rPr>
          <w:szCs w:val="28"/>
        </w:rPr>
        <w:t xml:space="preserve">ПАСПОРТ </w:t>
      </w:r>
    </w:p>
    <w:p w14:paraId="7E149B1E" w14:textId="77777777" w:rsidR="00E80F83" w:rsidRDefault="00E80F83" w:rsidP="00E80F83">
      <w:pPr>
        <w:jc w:val="center"/>
        <w:rPr>
          <w:szCs w:val="28"/>
        </w:rPr>
      </w:pPr>
      <w:r>
        <w:rPr>
          <w:szCs w:val="28"/>
        </w:rPr>
        <w:t>муниципальной программы «Управление муниципальными финансами  Елизаветовского сельского поселения»</w:t>
      </w:r>
    </w:p>
    <w:p w14:paraId="778FD0CC" w14:textId="77777777" w:rsidR="00E80F83" w:rsidRDefault="00E80F83" w:rsidP="00E80F83">
      <w:pPr>
        <w:jc w:val="center"/>
        <w:rPr>
          <w:szCs w:val="28"/>
        </w:rPr>
      </w:pPr>
    </w:p>
    <w:tbl>
      <w:tblPr>
        <w:tblW w:w="1000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6"/>
        <w:gridCol w:w="8019"/>
      </w:tblGrid>
      <w:tr w:rsidR="00E80F83" w14:paraId="0173232C" w14:textId="77777777" w:rsidTr="00E80F83">
        <w:trPr>
          <w:trHeight w:val="65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A0889" w14:textId="77777777" w:rsidR="00E80F83" w:rsidRDefault="00E80F83">
            <w:pPr>
              <w:rPr>
                <w:szCs w:val="28"/>
              </w:rPr>
            </w:pPr>
            <w:r>
              <w:rPr>
                <w:szCs w:val="28"/>
              </w:rPr>
              <w:t>Наименование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6554D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Муниципальная  программа «Управление муниципальными финансами Елизаветовского сельского поселения» (далее – Программа)</w:t>
            </w:r>
          </w:p>
        </w:tc>
      </w:tr>
      <w:tr w:rsidR="00E80F83" w14:paraId="19C77416" w14:textId="77777777" w:rsidTr="00E80F83">
        <w:trPr>
          <w:trHeight w:val="99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90B4D" w14:textId="77777777" w:rsidR="00E80F83" w:rsidRDefault="00E80F83">
            <w:pPr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36B48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Администрации Елизаветовского сельского поселения </w:t>
            </w:r>
          </w:p>
        </w:tc>
      </w:tr>
      <w:tr w:rsidR="00E80F83" w14:paraId="1144AA3C" w14:textId="77777777" w:rsidTr="00E80F83">
        <w:trPr>
          <w:trHeight w:val="1504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D3C0C" w14:textId="77777777" w:rsidR="00E80F83" w:rsidRDefault="00E80F83">
            <w:pPr>
              <w:autoSpaceDE w:val="0"/>
              <w:autoSpaceDN w:val="0"/>
              <w:adjustRightInd w:val="0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Соисполнители муниципальной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559D8" w14:textId="77777777" w:rsidR="00E80F83" w:rsidRDefault="00E80F83">
            <w:pPr>
              <w:autoSpaceDE w:val="0"/>
              <w:autoSpaceDN w:val="0"/>
              <w:adjustRightInd w:val="0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 xml:space="preserve">отсутствуют </w:t>
            </w:r>
          </w:p>
        </w:tc>
      </w:tr>
      <w:tr w:rsidR="00E80F83" w14:paraId="6017A469" w14:textId="77777777" w:rsidTr="00E80F83">
        <w:trPr>
          <w:trHeight w:val="974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436F74" w14:textId="77777777" w:rsidR="00E80F83" w:rsidRDefault="00E80F83">
            <w:pPr>
              <w:rPr>
                <w:szCs w:val="28"/>
              </w:rPr>
            </w:pPr>
            <w:r>
              <w:rPr>
                <w:kern w:val="2"/>
                <w:szCs w:val="28"/>
              </w:rPr>
              <w:t>Участники муниципальной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77CB3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kern w:val="2"/>
                <w:szCs w:val="28"/>
              </w:rPr>
              <w:t>отсутствуют</w:t>
            </w:r>
          </w:p>
        </w:tc>
      </w:tr>
      <w:tr w:rsidR="00E80F83" w14:paraId="043B8E08" w14:textId="77777777" w:rsidTr="00E80F83">
        <w:trPr>
          <w:trHeight w:val="195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B31A1" w14:textId="77777777" w:rsidR="00E80F83" w:rsidRDefault="00E80F83">
            <w:pPr>
              <w:rPr>
                <w:szCs w:val="28"/>
              </w:rPr>
            </w:pPr>
            <w:r>
              <w:rPr>
                <w:kern w:val="2"/>
                <w:szCs w:val="28"/>
              </w:rPr>
              <w:t>Подпрограммы муниципальной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AD06" w14:textId="77777777" w:rsidR="00E80F83" w:rsidRDefault="006560AB">
            <w:pPr>
              <w:autoSpaceDE w:val="0"/>
              <w:autoSpaceDN w:val="0"/>
              <w:adjustRightInd w:val="0"/>
              <w:jc w:val="both"/>
              <w:rPr>
                <w:kern w:val="2"/>
                <w:szCs w:val="28"/>
                <w:lang w:eastAsia="ru-RU"/>
              </w:rPr>
            </w:pPr>
            <w:hyperlink r:id="rId5" w:anchor="sub_100" w:history="1">
              <w:r w:rsidR="00E80F83">
                <w:rPr>
                  <w:rStyle w:val="a3"/>
                  <w:bCs/>
                  <w:color w:val="auto"/>
                  <w:kern w:val="2"/>
                  <w:szCs w:val="28"/>
                  <w:u w:val="none"/>
                  <w:lang w:eastAsia="ru-RU"/>
                </w:rPr>
                <w:t>1.«Долгосрочное финансовое планирование</w:t>
              </w:r>
            </w:hyperlink>
            <w:r w:rsidR="00E80F83">
              <w:rPr>
                <w:bCs/>
                <w:kern w:val="2"/>
                <w:szCs w:val="28"/>
                <w:lang w:eastAsia="ru-RU"/>
              </w:rPr>
              <w:t>»</w:t>
            </w:r>
            <w:r w:rsidR="00E80F83">
              <w:rPr>
                <w:kern w:val="2"/>
                <w:szCs w:val="28"/>
                <w:lang w:eastAsia="ru-RU"/>
              </w:rPr>
              <w:t>.</w:t>
            </w:r>
          </w:p>
          <w:p w14:paraId="01A9C096" w14:textId="77777777" w:rsidR="00E80F83" w:rsidRDefault="006560AB">
            <w:pPr>
              <w:autoSpaceDE w:val="0"/>
              <w:autoSpaceDN w:val="0"/>
              <w:adjustRightInd w:val="0"/>
              <w:jc w:val="both"/>
              <w:rPr>
                <w:kern w:val="2"/>
                <w:szCs w:val="28"/>
                <w:lang w:eastAsia="ru-RU"/>
              </w:rPr>
            </w:pPr>
            <w:hyperlink r:id="rId6" w:anchor="sub_200" w:history="1">
              <w:r w:rsidR="00E80F83">
                <w:rPr>
                  <w:rStyle w:val="a3"/>
                  <w:bCs/>
                  <w:color w:val="auto"/>
                  <w:kern w:val="2"/>
                  <w:szCs w:val="28"/>
                  <w:u w:val="none"/>
                  <w:lang w:eastAsia="ru-RU"/>
                </w:rPr>
                <w:t>2. «</w:t>
              </w:r>
            </w:hyperlink>
            <w:r w:rsidR="00E80F83">
              <w:rPr>
                <w:bCs/>
                <w:kern w:val="2"/>
                <w:szCs w:val="28"/>
                <w:lang w:eastAsia="ru-RU"/>
              </w:rPr>
              <w:t>Нормативно-методическое обеспечение и организация бюджетного процесса»</w:t>
            </w:r>
            <w:r w:rsidR="00E80F83">
              <w:rPr>
                <w:kern w:val="2"/>
                <w:szCs w:val="28"/>
                <w:lang w:eastAsia="ru-RU"/>
              </w:rPr>
              <w:t>.</w:t>
            </w:r>
          </w:p>
          <w:p w14:paraId="684DE247" w14:textId="77777777" w:rsidR="00E80F83" w:rsidRDefault="006560AB">
            <w:pPr>
              <w:autoSpaceDE w:val="0"/>
              <w:autoSpaceDN w:val="0"/>
              <w:adjustRightInd w:val="0"/>
              <w:jc w:val="both"/>
              <w:rPr>
                <w:kern w:val="2"/>
                <w:szCs w:val="28"/>
                <w:lang w:eastAsia="ru-RU"/>
              </w:rPr>
            </w:pPr>
            <w:hyperlink r:id="rId7" w:anchor="sub_300" w:history="1">
              <w:r w:rsidR="00E80F83">
                <w:rPr>
                  <w:rStyle w:val="a3"/>
                  <w:bCs/>
                  <w:color w:val="auto"/>
                  <w:kern w:val="2"/>
                  <w:szCs w:val="28"/>
                  <w:u w:val="none"/>
                  <w:lang w:eastAsia="ru-RU"/>
                </w:rPr>
                <w:t>3. «Управление муниципальным  долгом Елизаветовского</w:t>
              </w:r>
            </w:hyperlink>
            <w:r w:rsidR="00E80F83">
              <w:rPr>
                <w:bCs/>
                <w:kern w:val="2"/>
                <w:szCs w:val="28"/>
                <w:lang w:eastAsia="ru-RU"/>
              </w:rPr>
              <w:t xml:space="preserve"> сельского поселения»</w:t>
            </w:r>
            <w:r w:rsidR="00E80F83">
              <w:rPr>
                <w:kern w:val="2"/>
                <w:szCs w:val="28"/>
                <w:lang w:eastAsia="ru-RU"/>
              </w:rPr>
              <w:t>.</w:t>
            </w:r>
          </w:p>
          <w:p w14:paraId="0EEEA8F2" w14:textId="77777777" w:rsidR="00E80F83" w:rsidRDefault="006560AB">
            <w:pPr>
              <w:autoSpaceDE w:val="0"/>
              <w:autoSpaceDN w:val="0"/>
              <w:adjustRightInd w:val="0"/>
              <w:jc w:val="both"/>
              <w:rPr>
                <w:kern w:val="2"/>
                <w:szCs w:val="28"/>
                <w:lang w:eastAsia="ru-RU"/>
              </w:rPr>
            </w:pPr>
            <w:hyperlink r:id="rId8" w:anchor="sub_600" w:history="1">
              <w:r w:rsidR="00E80F83">
                <w:rPr>
                  <w:rStyle w:val="a3"/>
                  <w:bCs/>
                  <w:color w:val="auto"/>
                  <w:kern w:val="2"/>
                  <w:szCs w:val="28"/>
                  <w:u w:val="none"/>
                  <w:lang w:eastAsia="ru-RU"/>
                </w:rPr>
                <w:t>4. «Поддержание устойчивого исполнения местного бюджет</w:t>
              </w:r>
            </w:hyperlink>
            <w:r w:rsidR="00E80F83">
              <w:rPr>
                <w:bCs/>
                <w:kern w:val="2"/>
                <w:szCs w:val="28"/>
                <w:lang w:eastAsia="ru-RU"/>
              </w:rPr>
              <w:t>а»</w:t>
            </w:r>
          </w:p>
          <w:p w14:paraId="74D4011C" w14:textId="77777777" w:rsidR="00E80F83" w:rsidRDefault="00E80F83">
            <w:pPr>
              <w:jc w:val="both"/>
              <w:rPr>
                <w:szCs w:val="28"/>
              </w:rPr>
            </w:pPr>
          </w:p>
        </w:tc>
      </w:tr>
      <w:tr w:rsidR="00E80F83" w14:paraId="5262CEB7" w14:textId="77777777" w:rsidTr="00E80F83">
        <w:trPr>
          <w:trHeight w:val="109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469F2" w14:textId="77777777" w:rsidR="00E80F83" w:rsidRDefault="00E80F83">
            <w:pPr>
              <w:rPr>
                <w:szCs w:val="28"/>
              </w:rPr>
            </w:pPr>
            <w:r>
              <w:rPr>
                <w:kern w:val="2"/>
                <w:szCs w:val="28"/>
              </w:rPr>
              <w:t>Программно-целевые инструменты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16D17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kern w:val="2"/>
                <w:szCs w:val="28"/>
              </w:rPr>
              <w:t>отсутствуют</w:t>
            </w:r>
          </w:p>
        </w:tc>
      </w:tr>
      <w:tr w:rsidR="00E80F83" w14:paraId="580C27D1" w14:textId="77777777" w:rsidTr="00E80F83">
        <w:trPr>
          <w:trHeight w:val="934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127A2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Цели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A53EF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spacing w:val="-4"/>
                <w:kern w:val="2"/>
                <w:szCs w:val="28"/>
                <w:lang w:eastAsia="ru-RU"/>
              </w:rPr>
              <w:t>1. Обеспечение долгосрочной сбалансированности</w:t>
            </w:r>
            <w:r>
              <w:rPr>
                <w:kern w:val="2"/>
                <w:szCs w:val="28"/>
                <w:lang w:eastAsia="ru-RU"/>
              </w:rPr>
              <w:t xml:space="preserve"> и устойчивости местного бюджета.</w:t>
            </w:r>
          </w:p>
          <w:p w14:paraId="17F2C8C0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kern w:val="2"/>
                <w:szCs w:val="28"/>
                <w:lang w:eastAsia="ru-RU"/>
              </w:rPr>
              <w:t>2. Создание условий для эффективного управления муниципальными финансами</w:t>
            </w:r>
          </w:p>
        </w:tc>
      </w:tr>
      <w:tr w:rsidR="00E80F83" w14:paraId="6A457480" w14:textId="77777777" w:rsidTr="00E80F83">
        <w:trPr>
          <w:trHeight w:val="529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0745C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Задачи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CDBCB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kern w:val="2"/>
                <w:szCs w:val="28"/>
                <w:lang w:eastAsia="ru-RU"/>
              </w:rPr>
              <w:t>1. Создание условий для проведения эффективной бюджетной политики.</w:t>
            </w:r>
          </w:p>
          <w:p w14:paraId="4568C394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kern w:val="2"/>
                <w:szCs w:val="28"/>
                <w:lang w:eastAsia="ru-RU"/>
              </w:rPr>
              <w:t>2.Совершенствование нормативного правового регулирования, методологического и информационного обеспечения бюджетного процесса.</w:t>
            </w:r>
          </w:p>
          <w:p w14:paraId="5F23CD85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kern w:val="2"/>
                <w:szCs w:val="28"/>
                <w:lang w:eastAsia="ru-RU"/>
              </w:rPr>
              <w:t xml:space="preserve">3. Совершенствование системы распределения </w:t>
            </w:r>
            <w:r>
              <w:rPr>
                <w:kern w:val="2"/>
                <w:szCs w:val="28"/>
                <w:lang w:eastAsia="ru-RU"/>
              </w:rPr>
              <w:br/>
              <w:t>и перераспределения финансовых ресурсов.</w:t>
            </w:r>
          </w:p>
          <w:p w14:paraId="7B904F77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kern w:val="2"/>
                <w:szCs w:val="28"/>
                <w:lang w:eastAsia="ru-RU"/>
              </w:rPr>
              <w:t xml:space="preserve">4.Повышение качества организации бюджетного процесса на </w:t>
            </w:r>
            <w:r>
              <w:rPr>
                <w:kern w:val="2"/>
                <w:szCs w:val="28"/>
                <w:lang w:eastAsia="ru-RU"/>
              </w:rPr>
              <w:lastRenderedPageBreak/>
              <w:t>муниципальном уровне.</w:t>
            </w:r>
          </w:p>
        </w:tc>
      </w:tr>
      <w:tr w:rsidR="00E80F83" w14:paraId="05560254" w14:textId="77777777" w:rsidTr="00E80F8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33E7A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Целевые индикаторы </w:t>
            </w:r>
          </w:p>
          <w:p w14:paraId="7CD077FA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 показатели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7B1B9" w14:textId="5E28C47C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kern w:val="2"/>
                <w:szCs w:val="28"/>
                <w:lang w:eastAsia="ru-RU"/>
              </w:rPr>
              <w:t xml:space="preserve">.Наличие бюджетного прогноза </w:t>
            </w:r>
            <w:r w:rsidR="0083703B">
              <w:rPr>
                <w:kern w:val="2"/>
                <w:szCs w:val="28"/>
                <w:lang w:eastAsia="ru-RU"/>
              </w:rPr>
              <w:t>Елизаветовского</w:t>
            </w:r>
            <w:r>
              <w:rPr>
                <w:kern w:val="2"/>
                <w:szCs w:val="28"/>
                <w:lang w:eastAsia="ru-RU"/>
              </w:rPr>
              <w:t xml:space="preserve"> сельского поселения на долгосрочный период, да/нет.</w:t>
            </w:r>
          </w:p>
          <w:p w14:paraId="2A89E272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kern w:val="2"/>
                <w:szCs w:val="28"/>
                <w:lang w:eastAsia="ru-RU"/>
              </w:rPr>
              <w:t>2. Темп роста налоговых и неналоговых доходов  бюджета Елизаветовского сельского поселения к уровню предыдущего года (в сопоставимых  условиях), процентов.</w:t>
            </w:r>
          </w:p>
          <w:p w14:paraId="06C0F9E6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  <w:lang w:eastAsia="ru-RU"/>
              </w:rPr>
            </w:pPr>
            <w:r>
              <w:rPr>
                <w:kern w:val="2"/>
                <w:szCs w:val="28"/>
                <w:lang w:eastAsia="ru-RU"/>
              </w:rPr>
              <w:t xml:space="preserve">3. </w:t>
            </w:r>
            <w:r>
              <w:rPr>
                <w:szCs w:val="28"/>
                <w:lang w:eastAsia="ru-RU"/>
              </w:rPr>
              <w:t xml:space="preserve">Доля просроченной кредиторской задолженности в расходах </w:t>
            </w:r>
            <w:r>
              <w:rPr>
                <w:kern w:val="2"/>
                <w:szCs w:val="28"/>
                <w:lang w:eastAsia="ru-RU"/>
              </w:rPr>
              <w:t>местного бюджета, процентов.</w:t>
            </w:r>
          </w:p>
          <w:p w14:paraId="343F8ECC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kern w:val="2"/>
                <w:szCs w:val="28"/>
                <w:lang w:eastAsia="ru-RU"/>
              </w:rPr>
              <w:t xml:space="preserve">4. Отношение объема муниципального долга </w:t>
            </w:r>
            <w:r>
              <w:rPr>
                <w:szCs w:val="28"/>
              </w:rPr>
              <w:t>Елизаветовского</w:t>
            </w:r>
            <w:r>
              <w:rPr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kern w:val="2"/>
                <w:szCs w:val="28"/>
                <w:lang w:eastAsia="ru-RU"/>
              </w:rPr>
              <w:t xml:space="preserve">сельского поселения по состоянию на 1 января года, следующего за </w:t>
            </w:r>
            <w:proofErr w:type="gramStart"/>
            <w:r>
              <w:rPr>
                <w:kern w:val="2"/>
                <w:szCs w:val="28"/>
                <w:lang w:eastAsia="ru-RU"/>
              </w:rPr>
              <w:t>отчетным</w:t>
            </w:r>
            <w:proofErr w:type="gramEnd"/>
            <w:r>
              <w:rPr>
                <w:kern w:val="2"/>
                <w:szCs w:val="28"/>
                <w:lang w:eastAsia="ru-RU"/>
              </w:rPr>
              <w:t>, к общему годовому объему доходов (без учета безвозмездных поступлений) местного бюджета, процентов.</w:t>
            </w:r>
          </w:p>
        </w:tc>
      </w:tr>
      <w:tr w:rsidR="00E80F83" w14:paraId="3758DFEE" w14:textId="77777777" w:rsidTr="00E80F8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3F84D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Этапы и сроки реализации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98D1E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2019-2030  годы.</w:t>
            </w:r>
          </w:p>
          <w:p w14:paraId="3227AE5C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Этапы реализации не выделяются.</w:t>
            </w:r>
          </w:p>
        </w:tc>
      </w:tr>
      <w:tr w:rsidR="00E80F83" w14:paraId="5193A033" w14:textId="77777777" w:rsidTr="00E80F83">
        <w:trPr>
          <w:trHeight w:val="65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38580" w14:textId="77777777" w:rsidR="00E80F83" w:rsidRDefault="00E80F83">
            <w:pPr>
              <w:rPr>
                <w:szCs w:val="28"/>
              </w:rPr>
            </w:pPr>
            <w:r>
              <w:rPr>
                <w:szCs w:val="28"/>
              </w:rPr>
              <w:t>Финансовое обеспечение реализации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569C0" w14:textId="2AB26E6C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Финансирование Программы осуществляется </w:t>
            </w:r>
            <w:proofErr w:type="gramStart"/>
            <w:r>
              <w:rPr>
                <w:szCs w:val="28"/>
              </w:rPr>
              <w:t>за счет средств бюджета поселения в соответствии с решением Собрание депутатов поселения о бюджете поселения на соответствующий финансовый год</w:t>
            </w:r>
            <w:proofErr w:type="gramEnd"/>
            <w:r>
              <w:rPr>
                <w:szCs w:val="28"/>
              </w:rPr>
              <w:t xml:space="preserve"> и уточняется в процессе исполнения бюджета поселения и при его формировании на очередной финансовый год. Общий объем финансирования Программы составляет </w:t>
            </w:r>
            <w:r w:rsidR="006560AB">
              <w:rPr>
                <w:szCs w:val="28"/>
              </w:rPr>
              <w:t>88 338,5</w:t>
            </w:r>
            <w:bookmarkStart w:id="0" w:name="_GoBack"/>
            <w:bookmarkEnd w:id="0"/>
            <w:r>
              <w:rPr>
                <w:szCs w:val="28"/>
              </w:rPr>
              <w:t xml:space="preserve">  тыс. рублей, в том числе по годам:</w:t>
            </w:r>
          </w:p>
          <w:p w14:paraId="3066B3F5" w14:textId="77777777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2019 год – 5 649,1 тыс. рублей; </w:t>
            </w:r>
          </w:p>
          <w:p w14:paraId="6F12833C" w14:textId="1D541762" w:rsidR="00E80F83" w:rsidRDefault="00E80F83" w:rsidP="00575841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="006560AB">
              <w:rPr>
                <w:szCs w:val="28"/>
              </w:rPr>
              <w:t>6 655,7</w:t>
            </w:r>
            <w:r w:rsidR="001340A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тыс. рублей; </w:t>
            </w:r>
          </w:p>
          <w:p w14:paraId="34418EB5" w14:textId="101D9AB6" w:rsidR="00E80F83" w:rsidRDefault="00E80F83" w:rsidP="00575841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6560AB">
              <w:rPr>
                <w:szCs w:val="28"/>
              </w:rPr>
              <w:t>6 065,8</w:t>
            </w:r>
            <w:r>
              <w:rPr>
                <w:szCs w:val="28"/>
              </w:rPr>
              <w:t xml:space="preserve"> тыс. рублей; </w:t>
            </w:r>
          </w:p>
          <w:p w14:paraId="520C7D9C" w14:textId="53E28DF7" w:rsidR="00E80F83" w:rsidRDefault="00E80F83" w:rsidP="00575841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6560AB">
              <w:rPr>
                <w:szCs w:val="28"/>
              </w:rPr>
              <w:t>7 530,7</w:t>
            </w:r>
            <w:r>
              <w:rPr>
                <w:szCs w:val="28"/>
              </w:rPr>
              <w:t xml:space="preserve"> тыс. рублей; </w:t>
            </w:r>
          </w:p>
          <w:p w14:paraId="443BAAEE" w14:textId="1D19BDDA" w:rsidR="00E80F83" w:rsidRDefault="00E80F83" w:rsidP="00575841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– </w:t>
            </w:r>
            <w:r w:rsidR="006560AB">
              <w:rPr>
                <w:szCs w:val="28"/>
              </w:rPr>
              <w:t>8 304,8</w:t>
            </w:r>
            <w:r>
              <w:rPr>
                <w:szCs w:val="28"/>
              </w:rPr>
              <w:t xml:space="preserve"> тыс. рублей; </w:t>
            </w:r>
          </w:p>
          <w:p w14:paraId="40193D75" w14:textId="180972F8" w:rsidR="00E80F83" w:rsidRDefault="00E80F83" w:rsidP="00575841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– </w:t>
            </w:r>
            <w:r w:rsidR="00ED644A">
              <w:rPr>
                <w:szCs w:val="28"/>
              </w:rPr>
              <w:t xml:space="preserve">7 909,2 </w:t>
            </w:r>
            <w:r>
              <w:rPr>
                <w:szCs w:val="28"/>
              </w:rPr>
              <w:t>тыс. рублей;</w:t>
            </w:r>
          </w:p>
          <w:p w14:paraId="235798E8" w14:textId="49BCEA21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2025 год – </w:t>
            </w:r>
            <w:r w:rsidR="00ED644A">
              <w:rPr>
                <w:szCs w:val="28"/>
              </w:rPr>
              <w:t>7 695,2</w:t>
            </w:r>
            <w:r>
              <w:rPr>
                <w:szCs w:val="28"/>
              </w:rPr>
              <w:t xml:space="preserve"> тыс. рублей;</w:t>
            </w:r>
          </w:p>
          <w:p w14:paraId="7291C93B" w14:textId="2F605F31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– </w:t>
            </w:r>
            <w:r w:rsidR="00ED644A">
              <w:rPr>
                <w:szCs w:val="28"/>
              </w:rPr>
              <w:t>7 705,6</w:t>
            </w:r>
            <w:r>
              <w:rPr>
                <w:szCs w:val="28"/>
              </w:rPr>
              <w:t xml:space="preserve"> тыс. рублей; </w:t>
            </w:r>
          </w:p>
          <w:p w14:paraId="5DE1CB2D" w14:textId="56DC6FDE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2027 год – </w:t>
            </w:r>
            <w:r w:rsidR="00ED644A">
              <w:rPr>
                <w:szCs w:val="28"/>
              </w:rPr>
              <w:t xml:space="preserve">7 705,6 </w:t>
            </w:r>
            <w:r>
              <w:rPr>
                <w:szCs w:val="28"/>
              </w:rPr>
              <w:t xml:space="preserve">тыс. рублей; </w:t>
            </w:r>
          </w:p>
          <w:p w14:paraId="3A3C692C" w14:textId="2F41E801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2028 год – </w:t>
            </w:r>
            <w:r w:rsidR="00ED644A">
              <w:rPr>
                <w:szCs w:val="28"/>
              </w:rPr>
              <w:t>7 705,6</w:t>
            </w:r>
            <w:r>
              <w:rPr>
                <w:szCs w:val="28"/>
              </w:rPr>
              <w:t xml:space="preserve"> тыс. рублей; </w:t>
            </w:r>
          </w:p>
          <w:p w14:paraId="3A9B7F12" w14:textId="186BA4DE" w:rsidR="00E80F83" w:rsidRDefault="00E80F8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2029 год – </w:t>
            </w:r>
            <w:r w:rsidR="00ED644A">
              <w:rPr>
                <w:szCs w:val="28"/>
              </w:rPr>
              <w:t>7 705,6</w:t>
            </w:r>
            <w:r>
              <w:rPr>
                <w:szCs w:val="28"/>
              </w:rPr>
              <w:t xml:space="preserve"> тыс. рублей;</w:t>
            </w:r>
          </w:p>
          <w:p w14:paraId="7A66B751" w14:textId="1A67CB5A" w:rsidR="00E80F83" w:rsidRDefault="00E80F83" w:rsidP="00ED644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2030 год – </w:t>
            </w:r>
            <w:r w:rsidR="00ED644A">
              <w:rPr>
                <w:szCs w:val="28"/>
              </w:rPr>
              <w:t>7 705,6</w:t>
            </w:r>
            <w:r>
              <w:rPr>
                <w:szCs w:val="28"/>
              </w:rPr>
              <w:t xml:space="preserve"> тыс. рублей</w:t>
            </w:r>
          </w:p>
        </w:tc>
      </w:tr>
      <w:tr w:rsidR="00E80F83" w14:paraId="6E558917" w14:textId="77777777" w:rsidTr="00E80F83">
        <w:trPr>
          <w:trHeight w:val="1068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5B572" w14:textId="77777777" w:rsidR="00E80F83" w:rsidRDefault="00E80F83">
            <w:pPr>
              <w:rPr>
                <w:szCs w:val="28"/>
              </w:rPr>
            </w:pPr>
            <w:r>
              <w:rPr>
                <w:szCs w:val="28"/>
              </w:rPr>
              <w:t>Ожидаемые результаты реализации программы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A5FC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</w:rPr>
            </w:pPr>
          </w:p>
          <w:p w14:paraId="51F2B101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1. Создание стабильных финансовых условий для повышения уровня и качества жизни населения Елизаветовского сельского поселения.</w:t>
            </w:r>
          </w:p>
          <w:p w14:paraId="667D41E3" w14:textId="77777777" w:rsidR="00E80F83" w:rsidRDefault="00E80F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2. Сбалансированность бюджета Елизаветовского сельского поселения и отсутствие просроченной кредиторской задолженности.</w:t>
            </w:r>
          </w:p>
        </w:tc>
      </w:tr>
    </w:tbl>
    <w:p w14:paraId="62791936" w14:textId="77777777" w:rsidR="002F676A" w:rsidRDefault="002F676A"/>
    <w:sectPr w:rsidR="002F6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83"/>
    <w:rsid w:val="00131CA9"/>
    <w:rsid w:val="001340AF"/>
    <w:rsid w:val="002F676A"/>
    <w:rsid w:val="00575841"/>
    <w:rsid w:val="006560AB"/>
    <w:rsid w:val="007F7B88"/>
    <w:rsid w:val="0083703B"/>
    <w:rsid w:val="00AD690C"/>
    <w:rsid w:val="00AF5509"/>
    <w:rsid w:val="00CF3847"/>
    <w:rsid w:val="00E80F83"/>
    <w:rsid w:val="00ED3167"/>
    <w:rsid w:val="00ED644A"/>
    <w:rsid w:val="00F46D86"/>
    <w:rsid w:val="00F7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6F9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F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1%20&#1053;&#1072;&#1089;&#1090;&#1077;&#1085;&#1072;\&#1055;&#1086;&#1089;&#1090;&#1072;&#1085;&#1086;&#1074;&#1083;&#1077;&#1085;&#1080;&#1103;\2018%20&#1075;\&#1086;&#1082;&#1090;&#1103;&#1073;&#1088;&#1100;\&#1055;&#1086;&#1089;&#1090;&#1072;&#1085;&#1086;&#1074;&#1083;&#1077;&#1085;&#1080;&#1077;%20133%20&#1086;&#1090;%2031.10.18%20%20&#1087;&#1088;&#1086;&#1075;&#1088;&#1072;&#1084;&#1084;&#1072;%20&#1059;&#1087;&#1088;&#1072;&#1074;&#1083;&#1077;&#1085;&#1080;&#1077;%20&#1092;&#1080;&#1085;&#1072;&#1085;&#1089;&#1072;&#1084;&#1080;%202019-2030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1%20&#1053;&#1072;&#1089;&#1090;&#1077;&#1085;&#1072;\&#1055;&#1086;&#1089;&#1090;&#1072;&#1085;&#1086;&#1074;&#1083;&#1077;&#1085;&#1080;&#1103;\2018%20&#1075;\&#1086;&#1082;&#1090;&#1103;&#1073;&#1088;&#1100;\&#1055;&#1086;&#1089;&#1090;&#1072;&#1085;&#1086;&#1074;&#1083;&#1077;&#1085;&#1080;&#1077;%20133%20&#1086;&#1090;%2031.10.18%20%20&#1087;&#1088;&#1086;&#1075;&#1088;&#1072;&#1084;&#1084;&#1072;%20&#1059;&#1087;&#1088;&#1072;&#1074;&#1083;&#1077;&#1085;&#1080;&#1077;%20&#1092;&#1080;&#1085;&#1072;&#1085;&#1089;&#1072;&#1084;&#1080;%202019-203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1%20&#1053;&#1072;&#1089;&#1090;&#1077;&#1085;&#1072;\&#1055;&#1086;&#1089;&#1090;&#1072;&#1085;&#1086;&#1074;&#1083;&#1077;&#1085;&#1080;&#1103;\2018%20&#1075;\&#1086;&#1082;&#1090;&#1103;&#1073;&#1088;&#1100;\&#1055;&#1086;&#1089;&#1090;&#1072;&#1085;&#1086;&#1074;&#1083;&#1077;&#1085;&#1080;&#1077;%20133%20&#1086;&#1090;%2031.10.18%20%20&#1087;&#1088;&#1086;&#1075;&#1088;&#1072;&#1084;&#1084;&#1072;%20&#1059;&#1087;&#1088;&#1072;&#1074;&#1083;&#1077;&#1085;&#1080;&#1077;%20&#1092;&#1080;&#1085;&#1072;&#1085;&#1089;&#1072;&#1084;&#1080;%202019-2030.doc" TargetMode="External"/><Relationship Id="rId5" Type="http://schemas.openxmlformats.org/officeDocument/2006/relationships/hyperlink" Target="file:///C:\Users\User\Desktop\1%20&#1053;&#1072;&#1089;&#1090;&#1077;&#1085;&#1072;\&#1055;&#1086;&#1089;&#1090;&#1072;&#1085;&#1086;&#1074;&#1083;&#1077;&#1085;&#1080;&#1103;\2018%20&#1075;\&#1086;&#1082;&#1090;&#1103;&#1073;&#1088;&#1100;\&#1055;&#1086;&#1089;&#1090;&#1072;&#1085;&#1086;&#1074;&#1083;&#1077;&#1085;&#1080;&#1077;%20133%20&#1086;&#1090;%2031.10.18%20%20&#1087;&#1088;&#1086;&#1075;&#1088;&#1072;&#1084;&#1084;&#1072;%20&#1059;&#1087;&#1088;&#1072;&#1074;&#1083;&#1077;&#1085;&#1080;&#1077;%20&#1092;&#1080;&#1085;&#1072;&#1085;&#1089;&#1072;&#1084;&#1080;%202019-2030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2020-03-03T07:48:00Z</dcterms:created>
  <dcterms:modified xsi:type="dcterms:W3CDTF">2023-11-14T08:26:00Z</dcterms:modified>
</cp:coreProperties>
</file>